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8C3" w:rsidRPr="002250E6" w:rsidRDefault="00AD78C3" w:rsidP="009544CB">
      <w:pPr>
        <w:jc w:val="center"/>
        <w:rPr>
          <w:rFonts w:cstheme="minorHAnsi"/>
          <w:b/>
          <w:lang w:val="en-GB"/>
        </w:rPr>
      </w:pPr>
      <w:r w:rsidRPr="002250E6">
        <w:rPr>
          <w:rFonts w:cstheme="minorHAnsi"/>
          <w:b/>
          <w:lang w:val="en-GB"/>
        </w:rPr>
        <w:t xml:space="preserve">Information for third-country national students, </w:t>
      </w:r>
      <w:r w:rsidR="009544CB">
        <w:rPr>
          <w:rFonts w:cstheme="minorHAnsi"/>
          <w:b/>
          <w:lang w:val="en-GB"/>
        </w:rPr>
        <w:t>teachers</w:t>
      </w:r>
      <w:r w:rsidRPr="002250E6">
        <w:rPr>
          <w:rFonts w:cstheme="minorHAnsi"/>
          <w:b/>
          <w:lang w:val="en-GB"/>
        </w:rPr>
        <w:t>, researchers and employees</w:t>
      </w:r>
    </w:p>
    <w:p w:rsidR="007D703C" w:rsidRPr="007D703C" w:rsidRDefault="002250E6" w:rsidP="007D703C">
      <w:pPr>
        <w:jc w:val="both"/>
        <w:rPr>
          <w:kern w:val="0"/>
          <w:lang w:val="en-GB"/>
        </w:rPr>
      </w:pPr>
      <w:r>
        <w:rPr>
          <w:rFonts w:cstheme="minorHAnsi"/>
          <w:lang w:val="en-GB"/>
        </w:rPr>
        <w:t>Purs</w:t>
      </w:r>
      <w:r w:rsidR="00AD78C3" w:rsidRPr="002250E6">
        <w:rPr>
          <w:rFonts w:cstheme="minorHAnsi"/>
          <w:lang w:val="en-GB"/>
        </w:rPr>
        <w:t>uant to the amendment to the law adopted in December 2023, no applications for a residence permit may be submitted between 1 January 2024 and 29 February 2024</w:t>
      </w:r>
      <w:r w:rsidR="009544CB">
        <w:rPr>
          <w:rFonts w:cstheme="minorHAnsi"/>
          <w:lang w:val="en-GB"/>
        </w:rPr>
        <w:t>,</w:t>
      </w:r>
      <w:r w:rsidR="00AD78C3" w:rsidRPr="002250E6">
        <w:rPr>
          <w:rFonts w:cstheme="minorHAnsi"/>
          <w:lang w:val="en-GB"/>
        </w:rPr>
        <w:t xml:space="preserve"> </w:t>
      </w:r>
      <w:r w:rsidR="009544CB">
        <w:rPr>
          <w:rFonts w:cstheme="minorHAnsi"/>
          <w:lang w:val="en-GB"/>
        </w:rPr>
        <w:t>except for cases provided by law</w:t>
      </w:r>
      <w:r w:rsidR="00AD78C3" w:rsidRPr="002250E6">
        <w:rPr>
          <w:rFonts w:cstheme="minorHAnsi"/>
          <w:lang w:val="en-GB"/>
        </w:rPr>
        <w:t xml:space="preserve">. Such </w:t>
      </w:r>
      <w:r w:rsidR="009544CB">
        <w:rPr>
          <w:rFonts w:cstheme="minorHAnsi"/>
          <w:lang w:val="en-GB"/>
        </w:rPr>
        <w:t>exception</w:t>
      </w:r>
      <w:r w:rsidR="00AD78C3" w:rsidRPr="002250E6">
        <w:rPr>
          <w:rFonts w:cstheme="minorHAnsi"/>
          <w:lang w:val="en-GB"/>
        </w:rPr>
        <w:t xml:space="preserve"> could include the </w:t>
      </w:r>
      <w:r w:rsidR="009544CB" w:rsidRPr="007D703C">
        <w:rPr>
          <w:rFonts w:cstheme="minorHAnsi"/>
          <w:lang w:val="en-GB"/>
        </w:rPr>
        <w:t>entry</w:t>
      </w:r>
      <w:r w:rsidR="00AD78C3" w:rsidRPr="007D703C">
        <w:rPr>
          <w:rFonts w:cstheme="minorHAnsi"/>
          <w:lang w:val="en-GB"/>
        </w:rPr>
        <w:t xml:space="preserve"> of people in higher education. In this case the application for a residence permit may be submitted. Please note that proof of all conditions of residence is still required for the issuance of a residence permit in accordance with the purpose of the stay, just as in the general order.</w:t>
      </w:r>
      <w:r w:rsidR="007D703C" w:rsidRPr="007D703C">
        <w:rPr>
          <w:rFonts w:cstheme="minorHAnsi"/>
          <w:lang w:val="en-GB"/>
        </w:rPr>
        <w:t xml:space="preserve"> </w:t>
      </w:r>
      <w:r w:rsidR="007D703C" w:rsidRPr="007D703C">
        <w:rPr>
          <w:lang w:val="en-GB"/>
        </w:rPr>
        <w:t>In view of this exceptional regulation and situation, higher education institutions will provide flexibility regarding the delayed start of studies.</w:t>
      </w:r>
    </w:p>
    <w:p w:rsidR="00AD78C3" w:rsidRPr="007D703C" w:rsidRDefault="00AD78C3" w:rsidP="007D703C">
      <w:pPr>
        <w:jc w:val="both"/>
        <w:rPr>
          <w:rFonts w:cstheme="minorHAnsi"/>
          <w:lang w:val="en-GB"/>
        </w:rPr>
      </w:pPr>
    </w:p>
    <w:p w:rsidR="00AD78C3" w:rsidRPr="002250E6" w:rsidRDefault="00AD78C3" w:rsidP="009544CB">
      <w:pPr>
        <w:jc w:val="both"/>
        <w:rPr>
          <w:rFonts w:cstheme="minorHAnsi"/>
          <w:b/>
          <w:lang w:val="en-GB"/>
        </w:rPr>
      </w:pPr>
      <w:r w:rsidRPr="002250E6">
        <w:rPr>
          <w:rFonts w:cstheme="minorHAnsi"/>
          <w:b/>
          <w:lang w:val="en-GB"/>
        </w:rPr>
        <w:t>Important to know about the procedure:</w:t>
      </w:r>
    </w:p>
    <w:p w:rsidR="00AD78C3" w:rsidRPr="002250E6" w:rsidRDefault="00AD78C3" w:rsidP="009544CB">
      <w:pPr>
        <w:jc w:val="both"/>
        <w:rPr>
          <w:rFonts w:cstheme="minorHAnsi"/>
          <w:u w:val="single"/>
          <w:lang w:val="en-GB"/>
        </w:rPr>
      </w:pPr>
      <w:r w:rsidRPr="002250E6">
        <w:rPr>
          <w:rFonts w:cstheme="minorHAnsi"/>
          <w:u w:val="single"/>
          <w:lang w:val="en-GB"/>
        </w:rPr>
        <w:t>In case of pending applications submitted until 31 December 2023:</w:t>
      </w:r>
    </w:p>
    <w:p w:rsidR="00AD78C3" w:rsidRPr="002250E6" w:rsidRDefault="00AD78C3" w:rsidP="009544CB">
      <w:pPr>
        <w:jc w:val="both"/>
        <w:rPr>
          <w:rFonts w:cstheme="minorHAnsi"/>
          <w:lang w:val="en-GB"/>
        </w:rPr>
      </w:pPr>
      <w:r w:rsidRPr="002250E6">
        <w:rPr>
          <w:rFonts w:cstheme="minorHAnsi"/>
          <w:lang w:val="en-GB"/>
        </w:rPr>
        <w:t xml:space="preserve">In case the application was submitted until </w:t>
      </w:r>
      <w:r w:rsidR="009544CB">
        <w:rPr>
          <w:rFonts w:cstheme="minorHAnsi"/>
          <w:lang w:val="en-GB"/>
        </w:rPr>
        <w:t xml:space="preserve">31 </w:t>
      </w:r>
      <w:r w:rsidRPr="002250E6">
        <w:rPr>
          <w:rFonts w:cstheme="minorHAnsi"/>
          <w:lang w:val="en-GB"/>
        </w:rPr>
        <w:t xml:space="preserve">December 2023, but a decision has not yet been </w:t>
      </w:r>
      <w:r w:rsidR="002250E6" w:rsidRPr="002250E6">
        <w:rPr>
          <w:rFonts w:cstheme="minorHAnsi"/>
          <w:lang w:val="en-GB"/>
        </w:rPr>
        <w:t>taken</w:t>
      </w:r>
      <w:r w:rsidRPr="002250E6">
        <w:rPr>
          <w:rFonts w:cstheme="minorHAnsi"/>
          <w:lang w:val="en-GB"/>
        </w:rPr>
        <w:t xml:space="preserve">, the procedure </w:t>
      </w:r>
      <w:r w:rsidR="009544CB">
        <w:rPr>
          <w:rFonts w:cstheme="minorHAnsi"/>
          <w:lang w:val="en-GB"/>
        </w:rPr>
        <w:t>is</w:t>
      </w:r>
      <w:r w:rsidRPr="002250E6">
        <w:rPr>
          <w:rFonts w:cstheme="minorHAnsi"/>
          <w:lang w:val="en-GB"/>
        </w:rPr>
        <w:t xml:space="preserve"> suspended by law until </w:t>
      </w:r>
      <w:r w:rsidR="009544CB">
        <w:rPr>
          <w:rFonts w:cstheme="minorHAnsi"/>
          <w:lang w:val="en-GB"/>
        </w:rPr>
        <w:t xml:space="preserve">29 </w:t>
      </w:r>
      <w:r w:rsidRPr="002250E6">
        <w:rPr>
          <w:rFonts w:cstheme="minorHAnsi"/>
          <w:lang w:val="en-GB"/>
        </w:rPr>
        <w:t xml:space="preserve">February 2024. In case of applications submitted duly until 31 December 2023, after the expiry of the suspension period, i.e. following 29 February 2024, the aliens policing authority shall continue the procedures concerned and shall </w:t>
      </w:r>
      <w:r w:rsidR="002250E6" w:rsidRPr="002250E6">
        <w:rPr>
          <w:rFonts w:cstheme="minorHAnsi"/>
          <w:lang w:val="en-GB"/>
        </w:rPr>
        <w:t>take</w:t>
      </w:r>
      <w:r w:rsidRPr="002250E6">
        <w:rPr>
          <w:rFonts w:cstheme="minorHAnsi"/>
          <w:lang w:val="en-GB"/>
        </w:rPr>
        <w:t xml:space="preserve"> a decision in accordance with the legislation in force at the time of submission of the given application. If it is necessary to enter the territory of Hungary until 29 February 2024, it is recommended to submit a request for termination of the pending (suspended) procedure and submit a new application at the same time.</w:t>
      </w:r>
    </w:p>
    <w:p w:rsidR="00FF3815" w:rsidRPr="002250E6" w:rsidRDefault="00FF3815" w:rsidP="009544CB">
      <w:pPr>
        <w:jc w:val="both"/>
        <w:rPr>
          <w:rFonts w:cstheme="minorHAnsi"/>
          <w:u w:val="single"/>
          <w:lang w:val="en-GB"/>
        </w:rPr>
      </w:pPr>
      <w:r w:rsidRPr="002250E6">
        <w:rPr>
          <w:rFonts w:cstheme="minorHAnsi"/>
          <w:u w:val="single"/>
          <w:lang w:val="en-GB"/>
        </w:rPr>
        <w:t>2) When submitting a new application:</w:t>
      </w:r>
    </w:p>
    <w:p w:rsidR="00FF3815" w:rsidRDefault="00FF3815" w:rsidP="009544CB">
      <w:pPr>
        <w:jc w:val="both"/>
        <w:rPr>
          <w:rFonts w:cstheme="minorHAnsi"/>
          <w:lang w:val="en-GB"/>
        </w:rPr>
      </w:pPr>
      <w:r w:rsidRPr="002250E6">
        <w:rPr>
          <w:rFonts w:cstheme="minorHAnsi"/>
          <w:lang w:val="en-GB"/>
        </w:rPr>
        <w:t>You can submit your application for a residence permit at the competent Hungarian diplomatic mission according to your nationality or habitual residence, if you are staying abroad.</w:t>
      </w:r>
    </w:p>
    <w:p w:rsidR="00FF3815" w:rsidRPr="002250E6" w:rsidRDefault="00FF3815" w:rsidP="009544CB">
      <w:pPr>
        <w:jc w:val="both"/>
        <w:rPr>
          <w:rFonts w:cstheme="minorHAnsi"/>
          <w:lang w:val="en-GB"/>
        </w:rPr>
      </w:pPr>
      <w:r w:rsidRPr="002250E6">
        <w:rPr>
          <w:rFonts w:cstheme="minorHAnsi"/>
          <w:lang w:val="en-GB"/>
        </w:rPr>
        <w:t xml:space="preserve">If you are a citizen of a visa-free country or are legally staying in Hungary with a C visa, you can submit the application in person at the </w:t>
      </w:r>
      <w:r w:rsidR="009544CB">
        <w:rPr>
          <w:rFonts w:cstheme="minorHAnsi"/>
          <w:lang w:val="en-GB"/>
        </w:rPr>
        <w:t>client</w:t>
      </w:r>
      <w:r w:rsidRPr="002250E6">
        <w:rPr>
          <w:rFonts w:cstheme="minorHAnsi"/>
          <w:lang w:val="en-GB"/>
        </w:rPr>
        <w:t xml:space="preserve"> serv</w:t>
      </w:r>
      <w:r w:rsidR="009544CB">
        <w:rPr>
          <w:rFonts w:cstheme="minorHAnsi"/>
          <w:lang w:val="en-GB"/>
        </w:rPr>
        <w:t>ice of the National Directorate-</w:t>
      </w:r>
      <w:r w:rsidRPr="002250E6">
        <w:rPr>
          <w:rFonts w:cstheme="minorHAnsi"/>
          <w:lang w:val="en-GB"/>
        </w:rPr>
        <w:t xml:space="preserve">General for Aliens Policing during the visa-free period/during the validity period of the visa. </w:t>
      </w:r>
    </w:p>
    <w:p w:rsidR="00FF3815" w:rsidRPr="002250E6" w:rsidRDefault="00FF3815" w:rsidP="009544CB">
      <w:pPr>
        <w:jc w:val="both"/>
        <w:rPr>
          <w:rFonts w:cstheme="minorHAnsi"/>
          <w:u w:val="single"/>
          <w:lang w:val="en-GB"/>
        </w:rPr>
      </w:pPr>
      <w:r w:rsidRPr="002250E6">
        <w:rPr>
          <w:rFonts w:cstheme="minorHAnsi"/>
          <w:u w:val="single"/>
          <w:lang w:val="en-GB"/>
        </w:rPr>
        <w:t>3) Application attachments:</w:t>
      </w:r>
    </w:p>
    <w:p w:rsidR="00FF3815" w:rsidRDefault="00FF3815" w:rsidP="009544CB">
      <w:pPr>
        <w:jc w:val="both"/>
        <w:rPr>
          <w:rFonts w:cstheme="minorHAnsi"/>
          <w:lang w:val="en-GB"/>
        </w:rPr>
      </w:pPr>
      <w:r w:rsidRPr="002250E6">
        <w:rPr>
          <w:rFonts w:cstheme="minorHAnsi"/>
          <w:lang w:val="en-GB"/>
        </w:rPr>
        <w:t xml:space="preserve">The </w:t>
      </w:r>
      <w:r w:rsidR="009544CB">
        <w:rPr>
          <w:rFonts w:cstheme="minorHAnsi"/>
          <w:lang w:val="en-GB"/>
        </w:rPr>
        <w:t>Appendix</w:t>
      </w:r>
      <w:r w:rsidRPr="002250E6">
        <w:rPr>
          <w:rFonts w:cstheme="minorHAnsi"/>
          <w:lang w:val="en-GB"/>
        </w:rPr>
        <w:t xml:space="preserve"> related to the purpose of your stay shall be attached to the application (studies, research, employment, etc.).</w:t>
      </w:r>
    </w:p>
    <w:p w:rsidR="00FF3815" w:rsidRPr="002250E6" w:rsidRDefault="00FF3815" w:rsidP="009544CB">
      <w:pPr>
        <w:jc w:val="both"/>
        <w:rPr>
          <w:rFonts w:cstheme="minorHAnsi"/>
          <w:lang w:val="en-GB"/>
        </w:rPr>
      </w:pPr>
      <w:r w:rsidRPr="002250E6">
        <w:rPr>
          <w:rFonts w:cstheme="minorHAnsi"/>
          <w:lang w:val="en-GB"/>
        </w:rPr>
        <w:t xml:space="preserve">The followings shall be </w:t>
      </w:r>
      <w:r w:rsidR="009544CB">
        <w:rPr>
          <w:rFonts w:cstheme="minorHAnsi"/>
          <w:lang w:val="en-GB"/>
        </w:rPr>
        <w:t>enclosed</w:t>
      </w:r>
      <w:r w:rsidRPr="002250E6">
        <w:rPr>
          <w:rFonts w:cstheme="minorHAnsi"/>
          <w:lang w:val="en-GB"/>
        </w:rPr>
        <w:t xml:space="preserve"> </w:t>
      </w:r>
      <w:r w:rsidR="009544CB">
        <w:rPr>
          <w:rFonts w:cstheme="minorHAnsi"/>
          <w:lang w:val="en-GB"/>
        </w:rPr>
        <w:t>with</w:t>
      </w:r>
      <w:r w:rsidRPr="002250E6">
        <w:rPr>
          <w:rFonts w:cstheme="minorHAnsi"/>
          <w:lang w:val="en-GB"/>
        </w:rPr>
        <w:t xml:space="preserve"> the application:</w:t>
      </w:r>
    </w:p>
    <w:p w:rsidR="00FF3815" w:rsidRPr="002250E6" w:rsidRDefault="00FF3815" w:rsidP="00E20504">
      <w:pPr>
        <w:pStyle w:val="Listaszerbekezds"/>
        <w:numPr>
          <w:ilvl w:val="0"/>
          <w:numId w:val="3"/>
        </w:numPr>
        <w:spacing w:afterLines="160"/>
        <w:ind w:left="426"/>
        <w:jc w:val="both"/>
        <w:rPr>
          <w:rFonts w:cstheme="minorHAnsi"/>
          <w:lang w:val="en-GB"/>
        </w:rPr>
      </w:pPr>
      <w:r w:rsidRPr="002250E6">
        <w:rPr>
          <w:rFonts w:cstheme="minorHAnsi"/>
          <w:lang w:val="en-GB"/>
        </w:rPr>
        <w:t>facial photo</w:t>
      </w:r>
      <w:r w:rsidR="009544CB">
        <w:rPr>
          <w:rFonts w:cstheme="minorHAnsi"/>
          <w:lang w:val="en-GB"/>
        </w:rPr>
        <w:t>graph</w:t>
      </w:r>
      <w:r w:rsidRPr="002250E6">
        <w:rPr>
          <w:rFonts w:cstheme="minorHAnsi"/>
          <w:lang w:val="en-GB"/>
        </w:rPr>
        <w:t>,</w:t>
      </w:r>
    </w:p>
    <w:p w:rsidR="00FF3815" w:rsidRPr="002250E6" w:rsidRDefault="00FF3815" w:rsidP="00E20504">
      <w:pPr>
        <w:pStyle w:val="Listaszerbekezds"/>
        <w:numPr>
          <w:ilvl w:val="0"/>
          <w:numId w:val="3"/>
        </w:numPr>
        <w:spacing w:afterLines="160"/>
        <w:ind w:left="426"/>
        <w:jc w:val="both"/>
        <w:rPr>
          <w:rFonts w:cstheme="minorHAnsi"/>
          <w:lang w:val="en-GB"/>
        </w:rPr>
      </w:pPr>
      <w:r w:rsidRPr="002250E6">
        <w:rPr>
          <w:rFonts w:cstheme="minorHAnsi"/>
          <w:lang w:val="en-GB"/>
        </w:rPr>
        <w:t xml:space="preserve">the page of your travel document suitable for data verification, </w:t>
      </w:r>
    </w:p>
    <w:p w:rsidR="00FF3815" w:rsidRPr="002250E6" w:rsidRDefault="00FF3815" w:rsidP="00E20504">
      <w:pPr>
        <w:pStyle w:val="Listaszerbekezds"/>
        <w:numPr>
          <w:ilvl w:val="0"/>
          <w:numId w:val="3"/>
        </w:numPr>
        <w:spacing w:afterLines="160"/>
        <w:ind w:left="426"/>
        <w:jc w:val="both"/>
        <w:rPr>
          <w:rFonts w:cstheme="minorHAnsi"/>
          <w:lang w:val="en-GB"/>
        </w:rPr>
      </w:pPr>
      <w:r w:rsidRPr="002250E6">
        <w:rPr>
          <w:rFonts w:cstheme="minorHAnsi"/>
          <w:lang w:val="en-GB"/>
        </w:rPr>
        <w:t>a document confirming the purpose of your stay,</w:t>
      </w:r>
    </w:p>
    <w:p w:rsidR="00FF3815" w:rsidRPr="002250E6" w:rsidRDefault="00FF3815" w:rsidP="00E20504">
      <w:pPr>
        <w:pStyle w:val="Listaszerbekezds"/>
        <w:numPr>
          <w:ilvl w:val="0"/>
          <w:numId w:val="1"/>
        </w:numPr>
        <w:spacing w:afterLines="160"/>
        <w:jc w:val="both"/>
        <w:rPr>
          <w:rFonts w:cstheme="minorHAnsi"/>
          <w:lang w:val="en-GB"/>
        </w:rPr>
      </w:pPr>
      <w:r w:rsidRPr="002250E6">
        <w:rPr>
          <w:rFonts w:cstheme="minorHAnsi"/>
          <w:lang w:val="en-GB"/>
        </w:rPr>
        <w:t>employment: preliminary agreement or employment contract,</w:t>
      </w:r>
    </w:p>
    <w:p w:rsidR="00FF3815" w:rsidRPr="002250E6" w:rsidRDefault="009544CB" w:rsidP="00E20504">
      <w:pPr>
        <w:pStyle w:val="Listaszerbekezds"/>
        <w:numPr>
          <w:ilvl w:val="0"/>
          <w:numId w:val="1"/>
        </w:numPr>
        <w:spacing w:afterLines="160"/>
        <w:jc w:val="both"/>
        <w:rPr>
          <w:rFonts w:cstheme="minorHAnsi"/>
          <w:lang w:val="en-GB"/>
        </w:rPr>
      </w:pPr>
      <w:r>
        <w:rPr>
          <w:rFonts w:cstheme="minorHAnsi"/>
          <w:lang w:val="en-GB"/>
        </w:rPr>
        <w:t>teacher</w:t>
      </w:r>
      <w:r w:rsidR="00FF3815" w:rsidRPr="002250E6">
        <w:rPr>
          <w:rFonts w:cstheme="minorHAnsi"/>
          <w:lang w:val="en-GB"/>
        </w:rPr>
        <w:t>: do</w:t>
      </w:r>
      <w:r>
        <w:rPr>
          <w:rFonts w:cstheme="minorHAnsi"/>
          <w:lang w:val="en-GB"/>
        </w:rPr>
        <w:t>cument certifying activity as a teacher</w:t>
      </w:r>
      <w:r w:rsidR="00FF3815" w:rsidRPr="002250E6">
        <w:rPr>
          <w:rFonts w:cstheme="minorHAnsi"/>
          <w:lang w:val="en-GB"/>
        </w:rPr>
        <w:t xml:space="preserve">, </w:t>
      </w:r>
    </w:p>
    <w:p w:rsidR="00FF3815" w:rsidRPr="002250E6" w:rsidRDefault="00FF3815" w:rsidP="00E20504">
      <w:pPr>
        <w:pStyle w:val="Listaszerbekezds"/>
        <w:numPr>
          <w:ilvl w:val="0"/>
          <w:numId w:val="1"/>
        </w:numPr>
        <w:spacing w:afterLines="160"/>
        <w:jc w:val="both"/>
        <w:rPr>
          <w:rFonts w:eastAsia="Times New Roman" w:cstheme="minorHAnsi"/>
          <w:spacing w:val="2"/>
          <w:kern w:val="0"/>
          <w:lang w:val="en-GB" w:eastAsia="hu-HU"/>
        </w:rPr>
      </w:pPr>
      <w:r w:rsidRPr="002250E6">
        <w:rPr>
          <w:rFonts w:cstheme="minorHAnsi"/>
          <w:lang w:val="en-GB"/>
        </w:rPr>
        <w:t>studies:  admission certificate, proof of language skills required for the studies,</w:t>
      </w:r>
    </w:p>
    <w:p w:rsidR="00FF3815" w:rsidRPr="002250E6" w:rsidRDefault="00FF3815" w:rsidP="00E20504">
      <w:pPr>
        <w:pStyle w:val="Listaszerbekezds"/>
        <w:numPr>
          <w:ilvl w:val="0"/>
          <w:numId w:val="1"/>
        </w:numPr>
        <w:spacing w:afterLines="160"/>
        <w:jc w:val="both"/>
        <w:rPr>
          <w:rFonts w:eastAsia="Times New Roman" w:cstheme="minorHAnsi"/>
          <w:spacing w:val="2"/>
          <w:kern w:val="0"/>
          <w:lang w:val="en-GB" w:eastAsia="hu-HU"/>
        </w:rPr>
      </w:pPr>
      <w:r w:rsidRPr="002250E6">
        <w:rPr>
          <w:rFonts w:cstheme="minorHAnsi"/>
          <w:lang w:val="en-GB"/>
        </w:rPr>
        <w:t xml:space="preserve">research: hosting agreement concluded with a research organization, </w:t>
      </w:r>
    </w:p>
    <w:p w:rsidR="00FF3815" w:rsidRPr="002250E6" w:rsidRDefault="00FF3815" w:rsidP="00E20504">
      <w:pPr>
        <w:pStyle w:val="Listaszerbekezds"/>
        <w:numPr>
          <w:ilvl w:val="0"/>
          <w:numId w:val="2"/>
        </w:numPr>
        <w:spacing w:afterLines="160"/>
        <w:ind w:left="357" w:hanging="357"/>
        <w:jc w:val="both"/>
        <w:rPr>
          <w:rFonts w:cstheme="minorHAnsi"/>
          <w:lang w:val="en-GB"/>
        </w:rPr>
      </w:pPr>
      <w:r w:rsidRPr="002250E6">
        <w:rPr>
          <w:rFonts w:cstheme="minorHAnsi"/>
          <w:lang w:val="en-GB"/>
        </w:rPr>
        <w:t>a document certifying the means of existence necessary for living in Hungary (bank account cash flow statement, statement of income, cash flow statement of a family member's bank account and document certifying family relationship, etc.),</w:t>
      </w:r>
    </w:p>
    <w:p w:rsidR="00FF3815" w:rsidRPr="002250E6" w:rsidRDefault="00FF3815" w:rsidP="00E20504">
      <w:pPr>
        <w:pStyle w:val="Listaszerbekezds"/>
        <w:numPr>
          <w:ilvl w:val="0"/>
          <w:numId w:val="2"/>
        </w:numPr>
        <w:spacing w:afterLines="160"/>
        <w:ind w:left="357" w:hanging="357"/>
        <w:jc w:val="both"/>
        <w:rPr>
          <w:rFonts w:cstheme="minorHAnsi"/>
          <w:lang w:val="en-GB"/>
        </w:rPr>
      </w:pPr>
      <w:r w:rsidRPr="002250E6">
        <w:rPr>
          <w:rFonts w:cstheme="minorHAnsi"/>
          <w:lang w:val="en-GB"/>
        </w:rPr>
        <w:t>document certifying entitlement to health care</w:t>
      </w:r>
      <w:r w:rsidR="009544CB">
        <w:rPr>
          <w:rFonts w:cstheme="minorHAnsi"/>
          <w:lang w:val="en-GB"/>
        </w:rPr>
        <w:t xml:space="preserve"> services</w:t>
      </w:r>
      <w:r w:rsidRPr="002250E6">
        <w:rPr>
          <w:rFonts w:cstheme="minorHAnsi"/>
          <w:lang w:val="en-GB"/>
        </w:rPr>
        <w:t xml:space="preserve"> (health insurance, declaration of sufficient financial means and document verifying this, etc.),</w:t>
      </w:r>
    </w:p>
    <w:p w:rsidR="00FF3815" w:rsidRPr="002250E6" w:rsidRDefault="00FF3815" w:rsidP="00E20504">
      <w:pPr>
        <w:pStyle w:val="Listaszerbekezds"/>
        <w:numPr>
          <w:ilvl w:val="0"/>
          <w:numId w:val="2"/>
        </w:numPr>
        <w:spacing w:afterLines="160"/>
        <w:ind w:left="357" w:hanging="357"/>
        <w:jc w:val="both"/>
        <w:rPr>
          <w:rFonts w:cstheme="minorHAnsi"/>
          <w:lang w:val="en-GB"/>
        </w:rPr>
      </w:pPr>
      <w:r w:rsidRPr="002250E6">
        <w:rPr>
          <w:rFonts w:cstheme="minorHAnsi"/>
          <w:lang w:val="en-GB"/>
        </w:rPr>
        <w:lastRenderedPageBreak/>
        <w:t>a completed form relating to your accommodation in Hungary, as well as a document certifying the legal use of the accommodation (e.g. rental agreement, dormitory certificate, etc.).</w:t>
      </w:r>
    </w:p>
    <w:p w:rsidR="00FF3815" w:rsidRPr="002250E6" w:rsidRDefault="00FF3815" w:rsidP="00E20504">
      <w:pPr>
        <w:spacing w:afterLines="160"/>
        <w:jc w:val="both"/>
        <w:rPr>
          <w:rFonts w:cstheme="minorHAnsi"/>
          <w:b/>
          <w:color w:val="FF0000"/>
          <w:lang w:val="en-GB"/>
        </w:rPr>
      </w:pPr>
      <w:r w:rsidRPr="002250E6">
        <w:rPr>
          <w:rFonts w:cstheme="minorHAnsi"/>
          <w:b/>
          <w:color w:val="FF0000"/>
          <w:lang w:val="en-GB"/>
        </w:rPr>
        <w:t>Please note that during the procedure</w:t>
      </w:r>
      <w:r w:rsidR="009544CB">
        <w:rPr>
          <w:rFonts w:cstheme="minorHAnsi"/>
          <w:b/>
          <w:color w:val="FF0000"/>
          <w:lang w:val="en-GB"/>
        </w:rPr>
        <w:t>,</w:t>
      </w:r>
      <w:r w:rsidRPr="002250E6">
        <w:rPr>
          <w:rFonts w:cstheme="minorHAnsi"/>
          <w:b/>
          <w:color w:val="FF0000"/>
          <w:lang w:val="en-GB"/>
        </w:rPr>
        <w:t xml:space="preserve"> </w:t>
      </w:r>
      <w:r w:rsidR="009544CB">
        <w:rPr>
          <w:rFonts w:cstheme="minorHAnsi"/>
          <w:b/>
          <w:color w:val="FF0000"/>
          <w:lang w:val="en-GB"/>
        </w:rPr>
        <w:t>it is important</w:t>
      </w:r>
      <w:r w:rsidRPr="002250E6">
        <w:rPr>
          <w:rFonts w:cstheme="minorHAnsi"/>
          <w:b/>
          <w:color w:val="FF0000"/>
          <w:lang w:val="en-GB"/>
        </w:rPr>
        <w:t xml:space="preserve"> to submit a complete and </w:t>
      </w:r>
      <w:r w:rsidR="009544CB">
        <w:rPr>
          <w:rFonts w:cstheme="minorHAnsi"/>
          <w:b/>
          <w:color w:val="FF0000"/>
          <w:lang w:val="en-GB"/>
        </w:rPr>
        <w:t>duly</w:t>
      </w:r>
      <w:r w:rsidRPr="002250E6">
        <w:rPr>
          <w:rFonts w:cstheme="minorHAnsi"/>
          <w:b/>
          <w:color w:val="FF0000"/>
          <w:lang w:val="en-GB"/>
        </w:rPr>
        <w:t xml:space="preserve"> completed application </w:t>
      </w:r>
      <w:r w:rsidR="009544CB">
        <w:rPr>
          <w:rFonts w:cstheme="minorHAnsi"/>
          <w:b/>
          <w:color w:val="FF0000"/>
          <w:lang w:val="en-GB"/>
        </w:rPr>
        <w:t>with all necessary</w:t>
      </w:r>
      <w:r w:rsidRPr="002250E6">
        <w:rPr>
          <w:rFonts w:cstheme="minorHAnsi"/>
          <w:b/>
          <w:color w:val="FF0000"/>
          <w:lang w:val="en-GB"/>
        </w:rPr>
        <w:t xml:space="preserve"> attachments, as deficiency procedure may result in a high degree of delay.</w:t>
      </w:r>
    </w:p>
    <w:p w:rsidR="00FF3815" w:rsidRPr="002250E6" w:rsidRDefault="00FF3815" w:rsidP="00E20504">
      <w:pPr>
        <w:spacing w:afterLines="160"/>
        <w:jc w:val="both"/>
        <w:rPr>
          <w:rFonts w:cstheme="minorHAnsi"/>
          <w:lang w:val="en-GB"/>
        </w:rPr>
      </w:pPr>
      <w:r w:rsidRPr="002250E6">
        <w:rPr>
          <w:rFonts w:cstheme="minorHAnsi"/>
          <w:lang w:val="en-GB"/>
        </w:rPr>
        <w:t xml:space="preserve">Budapest, January </w:t>
      </w:r>
      <w:r w:rsidR="007D703C">
        <w:rPr>
          <w:rFonts w:cstheme="minorHAnsi"/>
          <w:lang w:val="en-GB"/>
        </w:rPr>
        <w:t>18,</w:t>
      </w:r>
      <w:r w:rsidRPr="002250E6">
        <w:rPr>
          <w:rFonts w:cstheme="minorHAnsi"/>
          <w:lang w:val="en-GB"/>
        </w:rPr>
        <w:t xml:space="preserve"> 2024</w:t>
      </w:r>
    </w:p>
    <w:p w:rsidR="009A0398" w:rsidRPr="002250E6" w:rsidRDefault="009A0398" w:rsidP="00AD78C3">
      <w:pPr>
        <w:spacing w:after="0" w:line="240" w:lineRule="auto"/>
        <w:rPr>
          <w:rFonts w:cstheme="minorHAnsi"/>
          <w:lang w:val="en-GB"/>
        </w:rPr>
      </w:pPr>
    </w:p>
    <w:sectPr w:rsidR="009A0398" w:rsidRPr="002250E6" w:rsidSect="00F65FF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D11253"/>
    <w:multiLevelType w:val="hybridMultilevel"/>
    <w:tmpl w:val="4DFE94C0"/>
    <w:lvl w:ilvl="0" w:tplc="6D56F70C">
      <w:start w:val="3"/>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7007088F"/>
    <w:multiLevelType w:val="hybridMultilevel"/>
    <w:tmpl w:val="F1D4F3F4"/>
    <w:lvl w:ilvl="0" w:tplc="B2DC4C88">
      <w:numFmt w:val="bullet"/>
      <w:lvlText w:val=""/>
      <w:lvlJc w:val="left"/>
      <w:pPr>
        <w:ind w:left="786" w:hanging="360"/>
      </w:pPr>
      <w:rPr>
        <w:rFonts w:ascii="Symbol" w:eastAsiaTheme="minorHAnsi" w:hAnsi="Symbol" w:cstheme="minorBidi" w:hint="default"/>
      </w:rPr>
    </w:lvl>
    <w:lvl w:ilvl="1" w:tplc="040E0003" w:tentative="1">
      <w:start w:val="1"/>
      <w:numFmt w:val="bullet"/>
      <w:lvlText w:val="o"/>
      <w:lvlJc w:val="left"/>
      <w:pPr>
        <w:ind w:left="1836" w:hanging="360"/>
      </w:pPr>
      <w:rPr>
        <w:rFonts w:ascii="Courier New" w:hAnsi="Courier New" w:cs="Courier New" w:hint="default"/>
      </w:rPr>
    </w:lvl>
    <w:lvl w:ilvl="2" w:tplc="040E0005" w:tentative="1">
      <w:start w:val="1"/>
      <w:numFmt w:val="bullet"/>
      <w:lvlText w:val=""/>
      <w:lvlJc w:val="left"/>
      <w:pPr>
        <w:ind w:left="2556" w:hanging="360"/>
      </w:pPr>
      <w:rPr>
        <w:rFonts w:ascii="Wingdings" w:hAnsi="Wingdings" w:hint="default"/>
      </w:rPr>
    </w:lvl>
    <w:lvl w:ilvl="3" w:tplc="040E0001" w:tentative="1">
      <w:start w:val="1"/>
      <w:numFmt w:val="bullet"/>
      <w:lvlText w:val=""/>
      <w:lvlJc w:val="left"/>
      <w:pPr>
        <w:ind w:left="3276" w:hanging="360"/>
      </w:pPr>
      <w:rPr>
        <w:rFonts w:ascii="Symbol" w:hAnsi="Symbol" w:hint="default"/>
      </w:rPr>
    </w:lvl>
    <w:lvl w:ilvl="4" w:tplc="040E0003" w:tentative="1">
      <w:start w:val="1"/>
      <w:numFmt w:val="bullet"/>
      <w:lvlText w:val="o"/>
      <w:lvlJc w:val="left"/>
      <w:pPr>
        <w:ind w:left="3996" w:hanging="360"/>
      </w:pPr>
      <w:rPr>
        <w:rFonts w:ascii="Courier New" w:hAnsi="Courier New" w:cs="Courier New" w:hint="default"/>
      </w:rPr>
    </w:lvl>
    <w:lvl w:ilvl="5" w:tplc="040E0005" w:tentative="1">
      <w:start w:val="1"/>
      <w:numFmt w:val="bullet"/>
      <w:lvlText w:val=""/>
      <w:lvlJc w:val="left"/>
      <w:pPr>
        <w:ind w:left="4716" w:hanging="360"/>
      </w:pPr>
      <w:rPr>
        <w:rFonts w:ascii="Wingdings" w:hAnsi="Wingdings" w:hint="default"/>
      </w:rPr>
    </w:lvl>
    <w:lvl w:ilvl="6" w:tplc="040E0001" w:tentative="1">
      <w:start w:val="1"/>
      <w:numFmt w:val="bullet"/>
      <w:lvlText w:val=""/>
      <w:lvlJc w:val="left"/>
      <w:pPr>
        <w:ind w:left="5436" w:hanging="360"/>
      </w:pPr>
      <w:rPr>
        <w:rFonts w:ascii="Symbol" w:hAnsi="Symbol" w:hint="default"/>
      </w:rPr>
    </w:lvl>
    <w:lvl w:ilvl="7" w:tplc="040E0003" w:tentative="1">
      <w:start w:val="1"/>
      <w:numFmt w:val="bullet"/>
      <w:lvlText w:val="o"/>
      <w:lvlJc w:val="left"/>
      <w:pPr>
        <w:ind w:left="6156" w:hanging="360"/>
      </w:pPr>
      <w:rPr>
        <w:rFonts w:ascii="Courier New" w:hAnsi="Courier New" w:cs="Courier New" w:hint="default"/>
      </w:rPr>
    </w:lvl>
    <w:lvl w:ilvl="8" w:tplc="040E0005" w:tentative="1">
      <w:start w:val="1"/>
      <w:numFmt w:val="bullet"/>
      <w:lvlText w:val=""/>
      <w:lvlJc w:val="left"/>
      <w:pPr>
        <w:ind w:left="6876" w:hanging="360"/>
      </w:pPr>
      <w:rPr>
        <w:rFonts w:ascii="Wingdings" w:hAnsi="Wingdings" w:hint="default"/>
      </w:rPr>
    </w:lvl>
  </w:abstractNum>
  <w:abstractNum w:abstractNumId="2">
    <w:nsid w:val="73252EBC"/>
    <w:multiLevelType w:val="hybridMultilevel"/>
    <w:tmpl w:val="17A8C8B4"/>
    <w:lvl w:ilvl="0" w:tplc="6D56F70C">
      <w:start w:val="3"/>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F3815"/>
    <w:rsid w:val="00171357"/>
    <w:rsid w:val="002250E6"/>
    <w:rsid w:val="003B50A5"/>
    <w:rsid w:val="007D703C"/>
    <w:rsid w:val="007F1A87"/>
    <w:rsid w:val="009503AD"/>
    <w:rsid w:val="009544CB"/>
    <w:rsid w:val="009A0398"/>
    <w:rsid w:val="00AD78C3"/>
    <w:rsid w:val="00B30050"/>
    <w:rsid w:val="00B45BA6"/>
    <w:rsid w:val="00E20504"/>
    <w:rsid w:val="00F65FF4"/>
    <w:rsid w:val="00FC11BC"/>
    <w:rsid w:val="00FF3815"/>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F3815"/>
    <w:pPr>
      <w:spacing w:after="160" w:line="259" w:lineRule="auto"/>
    </w:pPr>
    <w:rPr>
      <w:kern w:val="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F3815"/>
    <w:pPr>
      <w:ind w:left="720"/>
      <w:contextualSpacing/>
    </w:pPr>
  </w:style>
</w:styles>
</file>

<file path=word/webSettings.xml><?xml version="1.0" encoding="utf-8"?>
<w:webSettings xmlns:r="http://schemas.openxmlformats.org/officeDocument/2006/relationships" xmlns:w="http://schemas.openxmlformats.org/wordprocessingml/2006/main">
  <w:divs>
    <w:div w:id="81881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3036</Characters>
  <Application>Microsoft Office Word</Application>
  <DocSecurity>0</DocSecurity>
  <Lines>25</Lines>
  <Paragraphs>6</Paragraphs>
  <ScaleCrop>false</ScaleCrop>
  <Company>BAH</Company>
  <LinksUpToDate>false</LinksUpToDate>
  <CharactersWithSpaces>3470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bh0221se</dc:creator>
  <cp:lastModifiedBy>Ági</cp:lastModifiedBy>
  <cp:revision>2</cp:revision>
  <cp:lastPrinted>2024-01-29T08:41:00Z</cp:lastPrinted>
  <dcterms:created xsi:type="dcterms:W3CDTF">2024-01-29T09:36:00Z</dcterms:created>
  <dcterms:modified xsi:type="dcterms:W3CDTF">2024-01-29T09:36:00Z</dcterms:modified>
</cp:coreProperties>
</file>